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DD" w:rsidRPr="009A33F0" w:rsidRDefault="00716DDD" w:rsidP="007C3A07">
      <w:pPr>
        <w:pBdr>
          <w:bottom w:val="single" w:sz="6" w:space="8" w:color="DADBDA"/>
        </w:pBdr>
        <w:shd w:val="clear" w:color="auto" w:fill="FFFFFF"/>
        <w:spacing w:after="351" w:line="240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</w:rPr>
      </w:pPr>
      <w:r w:rsidRPr="009A33F0">
        <w:rPr>
          <w:rFonts w:ascii="Arial" w:eastAsia="Times New Roman" w:hAnsi="Arial" w:cs="Arial"/>
          <w:b/>
          <w:color w:val="C00000"/>
          <w:kern w:val="36"/>
          <w:sz w:val="36"/>
          <w:szCs w:val="36"/>
        </w:rPr>
        <w:t>Список адвокатских образований Тюменской области, участвующих в государственной программе оказания бесплатной юридической</w:t>
      </w:r>
      <w:r w:rsidRPr="009A33F0">
        <w:rPr>
          <w:rFonts w:ascii="Arial" w:eastAsia="Times New Roman" w:hAnsi="Arial" w:cs="Arial"/>
          <w:color w:val="C00000"/>
          <w:kern w:val="36"/>
          <w:sz w:val="36"/>
          <w:szCs w:val="36"/>
        </w:rPr>
        <w:t xml:space="preserve"> </w:t>
      </w:r>
      <w:r w:rsidRPr="009A33F0">
        <w:rPr>
          <w:rFonts w:ascii="Arial" w:eastAsia="Times New Roman" w:hAnsi="Arial" w:cs="Arial"/>
          <w:b/>
          <w:color w:val="C00000"/>
          <w:kern w:val="36"/>
          <w:sz w:val="36"/>
          <w:szCs w:val="36"/>
        </w:rPr>
        <w:t>помощи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1"/>
        <w:gridCol w:w="8594"/>
      </w:tblGrid>
      <w:tr w:rsidR="00716DDD" w:rsidRPr="00716DDD" w:rsidTr="00716DDD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DD" w:rsidRPr="00716DDD" w:rsidRDefault="00716DDD" w:rsidP="009A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16DD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ТЮМЕНСКАЯ МЕЖРЕГИОНАЛЬНАЯ КОЛЛЕГИЯ АДВОКАТОВ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Адрес: г. Тюмень, ул. 30 Лет Победы, д.14\1а. 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Контактный телефон: (3452) 52-06-36.</w:t>
            </w:r>
          </w:p>
        </w:tc>
      </w:tr>
      <w:tr w:rsidR="00716DDD" w:rsidRPr="00716DDD" w:rsidTr="00716DDD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DD" w:rsidRPr="00716DDD" w:rsidRDefault="00716DDD" w:rsidP="009A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16DD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ТЮМЕНСКАЯ ОБЛАСТНАЯ КОЛЛЕГИЯ АДВОКАТОВ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Адрес: г. Тюмень, ул. Профсоюзная, д. 17/3.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Контактный телефон: (3452) 54-62-35.</w:t>
            </w:r>
          </w:p>
        </w:tc>
      </w:tr>
      <w:tr w:rsidR="00716DDD" w:rsidRPr="00716DDD" w:rsidTr="00716DDD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DD" w:rsidRPr="00716DDD" w:rsidRDefault="00716DDD" w:rsidP="009A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16DD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proofErr w:type="gramStart"/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ЗАПАДНО — СИБИРСКАЯ</w:t>
            </w:r>
            <w:proofErr w:type="gramEnd"/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КОЛЛЕГИЯ АДВОКАТОВ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Адрес: г. Тюмень, ул. Уральская, д. 53/1.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Контактный телефон: (3452) 69-97-37.</w:t>
            </w:r>
          </w:p>
        </w:tc>
      </w:tr>
      <w:tr w:rsidR="00716DDD" w:rsidRPr="00716DDD" w:rsidTr="00716DDD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DD" w:rsidRPr="00716DDD" w:rsidRDefault="00716DDD" w:rsidP="009A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16DD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КОЛЛЕГИЯ АДВОКАТОВ УРАЛЬСКОГО ФЕДЕРАЛЬНОГО ОКРУГА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Адрес: г. Тюмень, ул. Киевская, д. 74А, корп. 8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Контактный телефон: (3452) 20-15-00</w:t>
            </w:r>
          </w:p>
        </w:tc>
      </w:tr>
      <w:tr w:rsidR="00716DDD" w:rsidRPr="00716DDD" w:rsidTr="00716DDD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DD" w:rsidRPr="00716DDD" w:rsidRDefault="00716DDD" w:rsidP="009A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АДВОКАТСКИЙ КАБИНЕТ ПИЧУГИНОЙ СВЕТЛАНЫ АЛЕКСАНДРОВНЫ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proofErr w:type="gramStart"/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Адрес: г. Тюмень, ул. Республики, д. 143/1, деловой центр «Аврора», офис 810</w:t>
            </w:r>
            <w:proofErr w:type="gramEnd"/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Контактный телефон: 8-922-480-06- 30</w:t>
            </w:r>
          </w:p>
        </w:tc>
      </w:tr>
      <w:tr w:rsidR="00716DDD" w:rsidRPr="00716DDD" w:rsidTr="00716DDD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DD" w:rsidRDefault="00716DDD" w:rsidP="009A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  <w:p w:rsidR="00716DDD" w:rsidRPr="00716DDD" w:rsidRDefault="00716DDD" w:rsidP="009A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КОЛЛЕГИЯ АДВОКАТОВ «КОНСТАНТА»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Адрес: г. Тюмень, ул. Ленина, д. 12/1 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Контактный телефон: 8-922-078-22-27</w:t>
            </w:r>
          </w:p>
        </w:tc>
      </w:tr>
      <w:tr w:rsidR="00716DDD" w:rsidRPr="00716DDD" w:rsidTr="00716DDD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DD" w:rsidRPr="00716DDD" w:rsidRDefault="00C84AC0" w:rsidP="009A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ТЮМЕНСКАЯ СПЕЦИАЛИЗИРОВАННАЯ КОЛЛЕГИЯ АДВОКАТОВ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Адрес: г. Тюмень, ул. </w:t>
            </w:r>
            <w:proofErr w:type="spellStart"/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Пермякова</w:t>
            </w:r>
            <w:proofErr w:type="spellEnd"/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, д. 23/1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Контактный телефон: (3452) 33-63-97</w:t>
            </w:r>
          </w:p>
        </w:tc>
      </w:tr>
      <w:tr w:rsidR="00716DDD" w:rsidRPr="00716DDD" w:rsidTr="00716DDD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DD" w:rsidRPr="00716DDD" w:rsidRDefault="00C84AC0" w:rsidP="009A3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АДВОКАТСКИЙ КАБИНЕТ ШАРИПОВОЙ ДИНЫ АХСАМОВНЫ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Адрес: г. Тюмень, ул. Первомайская, д. 25, офис. 1.</w:t>
            </w:r>
          </w:p>
          <w:p w:rsidR="00716DDD" w:rsidRPr="009A33F0" w:rsidRDefault="00716DDD" w:rsidP="009A3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9A33F0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Контактный телефон: 8-904-492-67-63</w:t>
            </w:r>
          </w:p>
        </w:tc>
      </w:tr>
    </w:tbl>
    <w:p w:rsidR="00784428" w:rsidRDefault="00784428" w:rsidP="009A33F0">
      <w:pPr>
        <w:shd w:val="clear" w:color="auto" w:fill="FFFFFF"/>
        <w:spacing w:line="240" w:lineRule="auto"/>
      </w:pPr>
    </w:p>
    <w:sectPr w:rsidR="00784428" w:rsidSect="009A33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D"/>
    <w:rsid w:val="003700BC"/>
    <w:rsid w:val="00716DDD"/>
    <w:rsid w:val="00784428"/>
    <w:rsid w:val="007C3A07"/>
    <w:rsid w:val="009A33F0"/>
    <w:rsid w:val="00A85B13"/>
    <w:rsid w:val="00B07AC5"/>
    <w:rsid w:val="00C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DDD"/>
    <w:pPr>
      <w:pBdr>
        <w:bottom w:val="single" w:sz="6" w:space="8" w:color="DADBDA"/>
      </w:pBdr>
      <w:spacing w:after="35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DDD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rmal (Web)"/>
    <w:basedOn w:val="a"/>
    <w:uiPriority w:val="99"/>
    <w:unhideWhenUsed/>
    <w:rsid w:val="00716DD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21">
    <w:name w:val="note21"/>
    <w:basedOn w:val="a0"/>
    <w:rsid w:val="00716DDD"/>
    <w:rPr>
      <w:i/>
      <w:iCs/>
      <w:color w:val="777777"/>
      <w:sz w:val="22"/>
      <w:szCs w:val="22"/>
    </w:rPr>
  </w:style>
  <w:style w:type="character" w:customStyle="1" w:styleId="date31">
    <w:name w:val="date31"/>
    <w:basedOn w:val="a0"/>
    <w:rsid w:val="0071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DDD"/>
    <w:pPr>
      <w:pBdr>
        <w:bottom w:val="single" w:sz="6" w:space="8" w:color="DADBDA"/>
      </w:pBdr>
      <w:spacing w:after="35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DDD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rmal (Web)"/>
    <w:basedOn w:val="a"/>
    <w:uiPriority w:val="99"/>
    <w:unhideWhenUsed/>
    <w:rsid w:val="00716DD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21">
    <w:name w:val="note21"/>
    <w:basedOn w:val="a0"/>
    <w:rsid w:val="00716DDD"/>
    <w:rPr>
      <w:i/>
      <w:iCs/>
      <w:color w:val="777777"/>
      <w:sz w:val="22"/>
      <w:szCs w:val="22"/>
    </w:rPr>
  </w:style>
  <w:style w:type="character" w:customStyle="1" w:styleId="date31">
    <w:name w:val="date31"/>
    <w:basedOn w:val="a0"/>
    <w:rsid w:val="0071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821">
              <w:marLeft w:val="351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5334">
                          <w:marLeft w:val="3565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91619">
                                      <w:marLeft w:val="0"/>
                                      <w:marRight w:val="0"/>
                                      <w:marTop w:val="0"/>
                                      <w:marBottom w:val="2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0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174">
                                  <w:marLeft w:val="0"/>
                                  <w:marRight w:val="0"/>
                                  <w:marTop w:val="351"/>
                                  <w:marBottom w:val="3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1-10-1</dc:creator>
  <cp:lastModifiedBy>1-10-3</cp:lastModifiedBy>
  <cp:revision>2</cp:revision>
  <dcterms:created xsi:type="dcterms:W3CDTF">2019-04-03T07:29:00Z</dcterms:created>
  <dcterms:modified xsi:type="dcterms:W3CDTF">2019-04-03T07:29:00Z</dcterms:modified>
</cp:coreProperties>
</file>